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F6" w:rsidRPr="00736959" w:rsidRDefault="00D621F6" w:rsidP="00736959">
      <w:pPr>
        <w:autoSpaceDN w:val="0"/>
        <w:jc w:val="center"/>
        <w:rPr>
          <w:rFonts w:ascii="Times New Roman" w:hAnsi="Times New Roman"/>
          <w:color w:val="FF0000"/>
          <w:sz w:val="28"/>
          <w:szCs w:val="28"/>
          <w:highlight w:val="red"/>
        </w:rPr>
      </w:pPr>
      <w:r w:rsidRPr="00736959">
        <w:rPr>
          <w:rFonts w:ascii="Times New Roman" w:hAnsi="Times New Roman"/>
          <w:noProof/>
          <w:color w:val="FF0000"/>
          <w:sz w:val="28"/>
          <w:szCs w:val="28"/>
          <w:lang w:val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района: </w:t>
      </w:r>
      <w:hyperlink r:id="rId5" w:history="1">
        <w:r>
          <w:rPr>
            <w:rStyle w:val="Hyperlink"/>
            <w:rFonts w:ascii="Times New Roman" w:hAnsi="Times New Roman"/>
            <w:noProof/>
            <w:color w:val="FF0000"/>
          </w:rPr>
          <w:t>adm</w:t>
        </w:r>
        <w:r w:rsidRPr="00736959">
          <w:rPr>
            <w:rStyle w:val="Hyperlink"/>
            <w:rFonts w:ascii="Times New Roman" w:hAnsi="Times New Roman"/>
            <w:noProof/>
            <w:color w:val="FF0000"/>
            <w:lang w:val="ru-RU"/>
          </w:rPr>
          <w:t>_</w:t>
        </w:r>
        <w:r>
          <w:rPr>
            <w:rStyle w:val="Hyperlink"/>
            <w:rFonts w:ascii="Times New Roman" w:hAnsi="Times New Roman"/>
            <w:noProof/>
            <w:color w:val="FF0000"/>
          </w:rPr>
          <w:t>dj</w:t>
        </w:r>
        <w:r w:rsidRPr="00736959">
          <w:rPr>
            <w:rStyle w:val="Hyperlink"/>
            <w:rFonts w:ascii="Times New Roman" w:hAnsi="Times New Roman"/>
            <w:noProof/>
            <w:color w:val="FF0000"/>
            <w:lang w:val="ru-RU"/>
          </w:rPr>
          <w:t>_2006@</w:t>
        </w:r>
        <w:r>
          <w:rPr>
            <w:rStyle w:val="Hyperlink"/>
            <w:rFonts w:ascii="Times New Roman" w:hAnsi="Times New Roman"/>
            <w:noProof/>
            <w:color w:val="FF0000"/>
          </w:rPr>
          <w:t>mail</w:t>
        </w:r>
        <w:r w:rsidRPr="00736959">
          <w:rPr>
            <w:rStyle w:val="Hyperlink"/>
            <w:rFonts w:ascii="Times New Roman" w:hAnsi="Times New Roman"/>
            <w:noProof/>
            <w:color w:val="FF0000"/>
            <w:lang w:val="ru-RU"/>
          </w:rPr>
          <w:t>.</w:t>
        </w:r>
        <w:r>
          <w:rPr>
            <w:rStyle w:val="Hyperlink"/>
            <w:rFonts w:ascii="Times New Roman" w:hAnsi="Times New Roman"/>
            <w:noProof/>
            <w:color w:val="FF0000"/>
          </w:rPr>
          <w:t>ru</w:t>
        </w:r>
      </w:hyperlink>
    </w:p>
    <w:p w:rsidR="00D621F6" w:rsidRDefault="00D621F6" w:rsidP="00C90514">
      <w:pPr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D621F6" w:rsidRPr="0009355A" w:rsidRDefault="00D621F6" w:rsidP="00C90514">
      <w:pPr>
        <w:jc w:val="center"/>
        <w:rPr>
          <w:rFonts w:ascii="Times New Roman" w:hAnsi="Times New Roman"/>
          <w:b/>
          <w:sz w:val="28"/>
          <w:szCs w:val="28"/>
        </w:rPr>
      </w:pPr>
      <w:r w:rsidRPr="001046DB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2.5pt;height:54.75pt;visibility:visible">
            <v:imagedata r:id="rId6" o:title=""/>
          </v:shape>
        </w:pict>
      </w:r>
    </w:p>
    <w:p w:rsidR="00D621F6" w:rsidRPr="0009355A" w:rsidRDefault="00D621F6" w:rsidP="005E77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21F6" w:rsidRPr="0009355A" w:rsidRDefault="00D621F6" w:rsidP="005E777E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09355A">
        <w:rPr>
          <w:rFonts w:ascii="Times New Roman" w:hAnsi="Times New Roman"/>
          <w:b/>
          <w:sz w:val="27"/>
          <w:szCs w:val="27"/>
          <w:lang w:val="ru-RU"/>
        </w:rPr>
        <w:t>АДМИНИСТРАЦИЯ ДЖУМАЙЛОВСКОГО СЕЛЬСКОГО ПОСЕЛЕНИЯ</w:t>
      </w:r>
    </w:p>
    <w:p w:rsidR="00D621F6" w:rsidRPr="0009355A" w:rsidRDefault="00D621F6" w:rsidP="005E777E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09355A">
        <w:rPr>
          <w:rFonts w:ascii="Times New Roman" w:hAnsi="Times New Roman"/>
          <w:b/>
          <w:sz w:val="27"/>
          <w:szCs w:val="27"/>
          <w:lang w:val="ru-RU"/>
        </w:rPr>
        <w:t>КАЛИНИНСКОГО РАЙОНА</w:t>
      </w:r>
    </w:p>
    <w:p w:rsidR="00D621F6" w:rsidRPr="0009355A" w:rsidRDefault="00D621F6" w:rsidP="005E77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6959">
        <w:rPr>
          <w:rFonts w:ascii="Times New Roman" w:hAnsi="Times New Roman"/>
          <w:b/>
          <w:sz w:val="28"/>
          <w:szCs w:val="28"/>
          <w:highlight w:val="red"/>
          <w:lang w:val="ru-RU"/>
        </w:rPr>
        <w:t>ПРОЕКТ</w:t>
      </w:r>
    </w:p>
    <w:p w:rsidR="00D621F6" w:rsidRPr="004A27D0" w:rsidRDefault="00D621F6" w:rsidP="005E777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A27D0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D621F6" w:rsidRPr="0009355A" w:rsidRDefault="00D621F6" w:rsidP="0009355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21F6" w:rsidRPr="0051527E" w:rsidRDefault="00D621F6" w:rsidP="004A27D0">
      <w:pPr>
        <w:rPr>
          <w:rFonts w:ascii="Times New Roman" w:hAnsi="Times New Roman"/>
          <w:sz w:val="28"/>
          <w:szCs w:val="28"/>
          <w:lang w:val="ru-RU"/>
        </w:rPr>
      </w:pPr>
      <w:r w:rsidRPr="0051527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                                                                                                </w:t>
      </w:r>
      <w:r w:rsidRPr="0051527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  <w:lang w:val="ru-RU"/>
        </w:rPr>
        <w:t>___</w:t>
      </w:r>
    </w:p>
    <w:p w:rsidR="00D621F6" w:rsidRPr="0051527E" w:rsidRDefault="00D621F6" w:rsidP="005E777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1527E">
        <w:rPr>
          <w:rFonts w:ascii="Times New Roman" w:hAnsi="Times New Roman"/>
          <w:sz w:val="28"/>
          <w:szCs w:val="28"/>
          <w:lang w:val="ru-RU"/>
        </w:rPr>
        <w:t>хутор Джумайловка</w:t>
      </w:r>
    </w:p>
    <w:p w:rsidR="00D621F6" w:rsidRPr="0051527E" w:rsidRDefault="00D621F6" w:rsidP="008D38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21F6" w:rsidRPr="0009355A" w:rsidRDefault="00D621F6" w:rsidP="008D38CF">
      <w:pPr>
        <w:pStyle w:val="PlainText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1F6" w:rsidRPr="0009355A" w:rsidRDefault="00D621F6" w:rsidP="008D38CF">
      <w:pPr>
        <w:pStyle w:val="PlainText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1F6" w:rsidRPr="0009355A" w:rsidRDefault="00D621F6" w:rsidP="008D38CF">
      <w:pPr>
        <w:pStyle w:val="PlainText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b/>
          <w:sz w:val="28"/>
          <w:szCs w:val="28"/>
          <w:lang w:val="ru-RU"/>
        </w:rPr>
        <w:t>О назначении  публичных слушаний по проекту решения Совета Джумайловского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ия  Калининского района за  2019</w:t>
      </w:r>
      <w:r w:rsidRPr="000935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год», создании оргкомитета 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 проведению публичных слушаний</w:t>
      </w:r>
    </w:p>
    <w:p w:rsidR="00D621F6" w:rsidRDefault="00D621F6" w:rsidP="008D38CF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21F6" w:rsidRDefault="00D621F6" w:rsidP="008D38CF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21F6" w:rsidRPr="0009355A" w:rsidRDefault="00D621F6" w:rsidP="008D38C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21F6" w:rsidRPr="0009355A" w:rsidRDefault="00D621F6" w:rsidP="008D38CF">
      <w:pPr>
        <w:pStyle w:val="PlainTex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  со   статьей  28  Федерального закона от 6 октября 2003 года № 131-ФЗ "Об общих принципах организации местного самоуправления в Российской Федерации", Уставом Джумайловского сельского поселения Калининского района  </w:t>
      </w:r>
      <w:r>
        <w:rPr>
          <w:rFonts w:ascii="Times New Roman" w:hAnsi="Times New Roman" w:cs="Times New Roman"/>
          <w:sz w:val="28"/>
          <w:szCs w:val="28"/>
          <w:lang w:val="ru-RU"/>
        </w:rPr>
        <w:t>п о с т а н о в л я ю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621F6" w:rsidRPr="0009355A" w:rsidRDefault="00D621F6" w:rsidP="008D38C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            1. Обнародовать проект решения Совета Джумайловского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 w:cs="Times New Roman"/>
          <w:sz w:val="28"/>
          <w:szCs w:val="28"/>
          <w:lang w:val="ru-RU"/>
        </w:rPr>
        <w:t>ия  Калининского района за  2019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>год»  (приложение 1).</w:t>
      </w:r>
    </w:p>
    <w:p w:rsidR="00D621F6" w:rsidRPr="0009355A" w:rsidRDefault="00D621F6" w:rsidP="008D38C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            2. Назначить  публичные слушания по теме «Рассмотрение проекта решения Совета Джумайловского сельского поселения Калининского района  «Об утверждении отчета об  исполнении бюджета Джумайловского сельского поселен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  Калининского района за  2019 год» на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17 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D621F6" w:rsidRPr="0009355A" w:rsidRDefault="00D621F6" w:rsidP="008D38C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            3. Создать оргкомитет по проведению публичных слушаний по теме «Об утверждении отчета об  исполнении бюджета Джумайловского сельского поселен</w:t>
      </w:r>
      <w:r>
        <w:rPr>
          <w:rFonts w:ascii="Times New Roman" w:hAnsi="Times New Roman" w:cs="Times New Roman"/>
          <w:sz w:val="28"/>
          <w:szCs w:val="28"/>
          <w:lang w:val="ru-RU"/>
        </w:rPr>
        <w:t>ия  Калининского района за  2019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год»  в составе (приложение 2).</w:t>
      </w:r>
    </w:p>
    <w:p w:rsidR="00D621F6" w:rsidRDefault="00D621F6" w:rsidP="008D38C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4.Утвердить порядок учёта предложений и участия граждан в </w:t>
      </w:r>
    </w:p>
    <w:p w:rsidR="00D621F6" w:rsidRPr="0009355A" w:rsidRDefault="00D621F6" w:rsidP="00C90514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>обсуждении проекта решения Совета Джумайловского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 w:cs="Times New Roman"/>
          <w:sz w:val="28"/>
          <w:szCs w:val="28"/>
          <w:lang w:val="ru-RU"/>
        </w:rPr>
        <w:t>ия  Калининского района за  2019</w:t>
      </w: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год» (приложение 3).</w:t>
      </w:r>
    </w:p>
    <w:p w:rsidR="00D621F6" w:rsidRDefault="00D621F6" w:rsidP="008D38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9355A">
        <w:rPr>
          <w:rFonts w:ascii="Times New Roman" w:hAnsi="Times New Roman"/>
          <w:sz w:val="28"/>
          <w:szCs w:val="28"/>
          <w:lang w:val="ru-RU"/>
        </w:rPr>
        <w:t xml:space="preserve">        5.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  <w:lang w:val="ru-RU"/>
        </w:rPr>
        <w:t>возложить на начальника общего отдела (Бабиева)</w:t>
      </w:r>
      <w:r w:rsidRPr="0009355A">
        <w:rPr>
          <w:rFonts w:ascii="Times New Roman" w:hAnsi="Times New Roman"/>
          <w:sz w:val="28"/>
          <w:szCs w:val="28"/>
          <w:lang w:val="ru-RU"/>
        </w:rPr>
        <w:t>.</w:t>
      </w:r>
    </w:p>
    <w:p w:rsidR="00D621F6" w:rsidRPr="0009355A" w:rsidRDefault="00D621F6" w:rsidP="008D38C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sz w:val="28"/>
          <w:szCs w:val="28"/>
          <w:lang w:val="ru-RU"/>
        </w:rPr>
        <w:t xml:space="preserve">        6. Постановление вступает в силу, со дня его официального опубликования. </w:t>
      </w:r>
    </w:p>
    <w:p w:rsidR="00D621F6" w:rsidRPr="0009355A" w:rsidRDefault="00D621F6" w:rsidP="008D38C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21F6" w:rsidRDefault="00D621F6" w:rsidP="008D38C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21F6" w:rsidRPr="0009355A" w:rsidRDefault="00D621F6" w:rsidP="008D38CF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21F6" w:rsidRPr="0009355A" w:rsidRDefault="00D621F6" w:rsidP="008D38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09355A">
        <w:rPr>
          <w:rFonts w:ascii="Times New Roman" w:hAnsi="Times New Roman"/>
          <w:sz w:val="28"/>
          <w:szCs w:val="28"/>
          <w:lang w:val="ru-RU"/>
        </w:rPr>
        <w:t xml:space="preserve"> Джумайловского сельского поселения</w:t>
      </w:r>
    </w:p>
    <w:p w:rsidR="00D621F6" w:rsidRPr="0009355A" w:rsidRDefault="00D621F6" w:rsidP="008D38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9355A">
        <w:rPr>
          <w:rFonts w:ascii="Times New Roman" w:hAnsi="Times New Roman"/>
          <w:sz w:val="28"/>
          <w:szCs w:val="28"/>
          <w:lang w:val="ru-RU"/>
        </w:rPr>
        <w:t>Калининского района                                                                     Е.И.Краснопюр</w:t>
      </w:r>
    </w:p>
    <w:p w:rsidR="00D621F6" w:rsidRPr="0009355A" w:rsidRDefault="00D621F6" w:rsidP="008D38CF">
      <w:pPr>
        <w:pStyle w:val="PlainText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color w:val="FFFFFF"/>
          <w:sz w:val="28"/>
          <w:szCs w:val="28"/>
          <w:lang w:val="ru-RU"/>
        </w:rPr>
        <w:t>Проект подготовлен и внесен:</w:t>
      </w:r>
    </w:p>
    <w:p w:rsidR="00D621F6" w:rsidRPr="0009355A" w:rsidRDefault="00D621F6" w:rsidP="008D38CF">
      <w:pPr>
        <w:pStyle w:val="PlainText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color w:val="FFFFFF"/>
          <w:sz w:val="28"/>
          <w:szCs w:val="28"/>
          <w:lang w:val="ru-RU"/>
        </w:rPr>
        <w:t>Общим отделом администрации</w:t>
      </w:r>
    </w:p>
    <w:p w:rsidR="00D621F6" w:rsidRPr="0009355A" w:rsidRDefault="00D621F6" w:rsidP="008D38CF">
      <w:pPr>
        <w:pStyle w:val="PlainText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color w:val="FFFFFF"/>
          <w:sz w:val="28"/>
          <w:szCs w:val="28"/>
          <w:lang w:val="ru-RU"/>
        </w:rPr>
        <w:t>Джумайловского сельского поселения</w:t>
      </w:r>
    </w:p>
    <w:p w:rsidR="00D621F6" w:rsidRPr="0009355A" w:rsidRDefault="00D621F6" w:rsidP="008D38CF">
      <w:pPr>
        <w:pStyle w:val="PlainText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 w:cs="Times New Roman"/>
          <w:color w:val="FFFFFF"/>
          <w:sz w:val="28"/>
          <w:szCs w:val="28"/>
          <w:lang w:val="ru-RU"/>
        </w:rPr>
        <w:t>Калининского района</w:t>
      </w:r>
    </w:p>
    <w:p w:rsidR="00D621F6" w:rsidRPr="004A27D0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  <w:r w:rsidRPr="0009355A">
        <w:rPr>
          <w:rFonts w:ascii="Times New Roman" w:hAnsi="Times New Roman"/>
          <w:color w:val="FFFFFF"/>
          <w:sz w:val="28"/>
          <w:szCs w:val="28"/>
          <w:lang w:val="ru-RU"/>
        </w:rPr>
        <w:t xml:space="preserve">Начальник общего отдела                                                                   </w:t>
      </w:r>
    </w:p>
    <w:p w:rsidR="00D621F6" w:rsidRPr="004A27D0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Pr="004A27D0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Pr="004A27D0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Pr="004A27D0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Pr="004A27D0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Pr="0051527E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Pr="0051527E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p w:rsidR="00D621F6" w:rsidRPr="0051527E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Pr="0051527E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Pr="0051527E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Pr="0051527E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Pr="0051527E" w:rsidRDefault="00D621F6" w:rsidP="008D38CF">
      <w:pPr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D621F6" w:rsidRDefault="00D621F6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 w:rsidRPr="005B6532">
        <w:rPr>
          <w:rFonts w:ascii="Times New Roman" w:hAnsi="Times New Roman"/>
          <w:color w:val="000000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№ 1</w:t>
      </w:r>
    </w:p>
    <w:p w:rsidR="00D621F6" w:rsidRDefault="00D621F6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к постановлению администрации</w:t>
      </w:r>
    </w:p>
    <w:p w:rsidR="00D621F6" w:rsidRDefault="00D621F6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Джумайловского сельского поселения</w:t>
      </w:r>
    </w:p>
    <w:p w:rsidR="00D621F6" w:rsidRDefault="00D621F6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Калининского района</w:t>
      </w:r>
    </w:p>
    <w:p w:rsidR="00D621F6" w:rsidRDefault="00D621F6" w:rsidP="008D38C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от  ________________. №  ________</w:t>
      </w: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pPr w:leftFromText="180" w:rightFromText="180" w:vertAnchor="text" w:horzAnchor="margin" w:tblpY="220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2056"/>
        <w:gridCol w:w="3500"/>
        <w:gridCol w:w="560"/>
        <w:gridCol w:w="1082"/>
        <w:gridCol w:w="1438"/>
      </w:tblGrid>
      <w:tr w:rsidR="00D621F6" w:rsidRPr="00710E02" w:rsidTr="00133A09">
        <w:tblPrEx>
          <w:tblCellMar>
            <w:top w:w="0" w:type="dxa"/>
            <w:bottom w:w="0" w:type="dxa"/>
          </w:tblCellMar>
        </w:tblPrEx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pict>
                <v:shape id="_x0000_i1026" type="#_x0000_t75" style="width:43.5pt;height:54pt">
                  <v:imagedata r:id="rId7" r:href="rId8" grayscale="t"/>
                </v:shape>
              </w:pict>
            </w:r>
          </w:p>
          <w:p w:rsidR="00D621F6" w:rsidRPr="00710E02" w:rsidRDefault="00D621F6" w:rsidP="00133A09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710E02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 xml:space="preserve">СОВЕТ ДЖУМАЙЛОВСКОГО СЕЛЬСКОГО ПОСЕЛЕНИЯ КАЛИНИНСКОГО РАЙОНА </w:t>
            </w:r>
          </w:p>
        </w:tc>
      </w:tr>
      <w:tr w:rsidR="00D621F6" w:rsidRPr="00710E02" w:rsidTr="00133A09">
        <w:tblPrEx>
          <w:tblCellMar>
            <w:top w:w="0" w:type="dxa"/>
            <w:bottom w:w="0" w:type="dxa"/>
          </w:tblCellMar>
        </w:tblPrEx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10E02">
              <w:rPr>
                <w:rFonts w:ascii="Times New Roman" w:hAnsi="Times New Roman"/>
                <w:sz w:val="32"/>
                <w:szCs w:val="32"/>
              </w:rPr>
              <w:t>ПРОЕКТ</w:t>
            </w:r>
          </w:p>
        </w:tc>
      </w:tr>
      <w:tr w:rsidR="00D621F6" w:rsidRPr="00710E02" w:rsidTr="00133A09">
        <w:tblPrEx>
          <w:tblCellMar>
            <w:top w:w="0" w:type="dxa"/>
            <w:bottom w:w="0" w:type="dxa"/>
          </w:tblCellMar>
        </w:tblPrEx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РЕШЕНИ</w:t>
            </w:r>
            <w:r w:rsidRPr="00710E02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</w:p>
        </w:tc>
      </w:tr>
      <w:tr w:rsidR="00D621F6" w:rsidRPr="00710E02" w:rsidTr="00133A09">
        <w:tblPrEx>
          <w:tblCellMar>
            <w:top w:w="0" w:type="dxa"/>
            <w:bottom w:w="0" w:type="dxa"/>
          </w:tblCellMar>
        </w:tblPrEx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621F6" w:rsidRPr="00710E02" w:rsidTr="00133A09">
        <w:tblPrEx>
          <w:tblCellMar>
            <w:top w:w="0" w:type="dxa"/>
            <w:bottom w:w="0" w:type="dxa"/>
          </w:tblCellMar>
        </w:tblPrEx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621F6" w:rsidRPr="00710E02" w:rsidTr="00133A0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710E02">
              <w:rPr>
                <w:rFonts w:ascii="Times New Roman" w:hAnsi="Times New Roman"/>
                <w:b/>
                <w:szCs w:val="28"/>
              </w:rPr>
              <w:t>от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1F6" w:rsidRPr="00710E02" w:rsidRDefault="00D621F6" w:rsidP="00133A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E0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710E02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1F6" w:rsidRPr="00710E02" w:rsidRDefault="00D621F6" w:rsidP="00133A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621F6" w:rsidRPr="00710E02" w:rsidRDefault="00D621F6" w:rsidP="00133A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21F6" w:rsidRPr="00710E02" w:rsidTr="00133A09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1F6" w:rsidRDefault="00D621F6" w:rsidP="00133A0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10E02">
              <w:rPr>
                <w:rFonts w:ascii="Times New Roman" w:hAnsi="Times New Roman"/>
                <w:sz w:val="26"/>
                <w:szCs w:val="26"/>
              </w:rPr>
              <w:t>хутор Джумайловка</w:t>
            </w:r>
          </w:p>
          <w:p w:rsidR="00D621F6" w:rsidRPr="00710E02" w:rsidRDefault="00D621F6" w:rsidP="00133A0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D621F6" w:rsidRPr="00003DB7" w:rsidRDefault="00D621F6" w:rsidP="00710E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3DB7">
        <w:rPr>
          <w:rFonts w:ascii="Times New Roman" w:hAnsi="Times New Roman"/>
          <w:b/>
          <w:sz w:val="28"/>
          <w:szCs w:val="28"/>
          <w:lang w:val="ru-RU"/>
        </w:rPr>
        <w:t>Об утверждении отчета об  исполнении бюджета Джумайловского сельского поселения  Калининского района за  2019 год</w:t>
      </w:r>
    </w:p>
    <w:p w:rsidR="00D621F6" w:rsidRPr="00710E02" w:rsidRDefault="00D621F6" w:rsidP="00710E02">
      <w:pPr>
        <w:jc w:val="center"/>
        <w:rPr>
          <w:szCs w:val="28"/>
          <w:lang w:val="ru-RU"/>
        </w:rPr>
      </w:pPr>
    </w:p>
    <w:p w:rsidR="00D621F6" w:rsidRPr="00710E02" w:rsidRDefault="00D621F6" w:rsidP="00710E02">
      <w:pPr>
        <w:jc w:val="center"/>
        <w:rPr>
          <w:szCs w:val="28"/>
          <w:lang w:val="ru-RU"/>
        </w:rPr>
      </w:pPr>
    </w:p>
    <w:p w:rsidR="00D621F6" w:rsidRPr="00710E02" w:rsidRDefault="00D621F6" w:rsidP="00710E02">
      <w:pPr>
        <w:jc w:val="center"/>
        <w:rPr>
          <w:szCs w:val="28"/>
          <w:lang w:val="ru-RU"/>
        </w:rPr>
      </w:pPr>
    </w:p>
    <w:p w:rsidR="00D621F6" w:rsidRPr="00710E02" w:rsidRDefault="00D621F6" w:rsidP="00710E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szCs w:val="28"/>
          <w:lang w:val="ru-RU"/>
        </w:rPr>
        <w:tab/>
      </w:r>
      <w:r w:rsidRPr="00710E02">
        <w:rPr>
          <w:rFonts w:ascii="Times New Roman" w:hAnsi="Times New Roman"/>
          <w:sz w:val="28"/>
          <w:szCs w:val="28"/>
          <w:lang w:val="ru-RU"/>
        </w:rPr>
        <w:t xml:space="preserve"> В соответствии с пунктом 5 статьи 264.2, статьей 264.6 Бюджетного Кодекса Российской Федерации и  пунктом 4 статьи 26 раздела 4 Решения Совета Джумайловского сельского поселения Калининского района от 18 мая 2012 года № 97 «Об утверждении Положения о бюджетном процессе  Джумайловского сельского поселения Калининского района» Совет Джумайловского сельского поселения Калининского района р е ш и л: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1.Утвердить отчет об исполнении бюджета Джумайловского сельского поселения Калининского района за  2019 года по доходам в сумме 14188,2</w:t>
      </w:r>
      <w:r w:rsidRPr="00710E02">
        <w:rPr>
          <w:rFonts w:ascii="Times New Roman" w:hAnsi="Times New Roman"/>
          <w:color w:val="FFFFFF"/>
          <w:sz w:val="28"/>
          <w:szCs w:val="28"/>
          <w:lang w:val="ru-RU"/>
        </w:rPr>
        <w:t>_</w:t>
      </w:r>
      <w:r w:rsidRPr="00710E02">
        <w:rPr>
          <w:rFonts w:ascii="Times New Roman" w:hAnsi="Times New Roman"/>
          <w:sz w:val="28"/>
          <w:szCs w:val="28"/>
          <w:lang w:val="ru-RU"/>
        </w:rPr>
        <w:t>тыс.рублей, по расходам в сумме 13139,4 тыс.рублей с превышением доходов над расходами (профицит бюджета поселения) в сумме 1048,8 тыс.рублей и со следующими показателями: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-  доходов бюджета поселения  по кодам классификации доходов бюджетов за  2019 год согласно приложению № 1 к настоящему решению;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-  расходов бюджета поселения по ведомственной структуре расходов за 2019 год согласно приложения № 2 к настоящему решению;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- расходов бюджета поселения по разделам и подразделам классификации расходов бюджета за 2019 год согласно приложению № 3 к настоящему решению;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- источники финансирования дефицита бюджета Джумайловского сельского поселения Калининского района на 2019 год согласно приложению № 4 к настоящему решению;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- использование средств резервного  фонда Джумайловского сельского поселения Калининского района за 2019 год согласно приложению №5 к настоящему решению;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  <w:sectPr w:rsidR="00D621F6" w:rsidRPr="00710E02" w:rsidSect="005F28F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710E02">
        <w:rPr>
          <w:rFonts w:ascii="Times New Roman" w:hAnsi="Times New Roman"/>
          <w:sz w:val="28"/>
          <w:szCs w:val="28"/>
          <w:lang w:val="ru-RU"/>
        </w:rPr>
        <w:t xml:space="preserve">- сведения  о численности и денежном содержании муниципальных служащих и работников муниципальных учреждений Джумайловского </w:t>
      </w:r>
    </w:p>
    <w:p w:rsidR="00D621F6" w:rsidRPr="00710E02" w:rsidRDefault="00D621F6" w:rsidP="00710E0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2</w:t>
      </w:r>
    </w:p>
    <w:p w:rsidR="00D621F6" w:rsidRPr="00710E02" w:rsidRDefault="00D621F6" w:rsidP="00710E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1F6" w:rsidRPr="00710E02" w:rsidRDefault="00D621F6" w:rsidP="00710E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сельского поселения Калининского района за 2019 год согласно приложению №6 к настоящему решению;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2.Общему отделу администрации Джумайловского сельского поселения Калининского района (Бабиева) обеспечить опубликование  настоящего решения в спецвыпуске газеты «Калининец».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3.Общему отделу администрации Джумайловского сельского поселения Калининского района (Бабиева) разместить настоящее решение  на официальном сайте администрации Джумайловского сельского поселения Калининского района в информационно-телекоммуникационной сети «Интернет».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4. Контроль за выполнением настоящего решения возложить на постоянную комиссию Совета Джумайловского сельского поселения Калининского района  по бюджету, экономике, налогам и распоряжению муниципальной собственностью (Пьянкова).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5.Решение вступает в силу со дня его официального опубликования.</w:t>
      </w: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1F6" w:rsidRPr="00710E02" w:rsidRDefault="00D621F6" w:rsidP="00710E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1F6" w:rsidRPr="00710E02" w:rsidRDefault="00D621F6" w:rsidP="00710E02">
      <w:pPr>
        <w:spacing w:line="100" w:lineRule="atLeast"/>
        <w:textAlignment w:val="baseline"/>
        <w:rPr>
          <w:rFonts w:ascii="Times New Roman" w:hAnsi="Times New Roman"/>
          <w:sz w:val="28"/>
          <w:szCs w:val="28"/>
          <w:lang w:val="ru-RU" w:eastAsia="ar-SA"/>
        </w:rPr>
      </w:pPr>
      <w:r w:rsidRPr="00710E02">
        <w:rPr>
          <w:rFonts w:ascii="Times New Roman" w:hAnsi="Times New Roman"/>
          <w:sz w:val="28"/>
          <w:szCs w:val="28"/>
          <w:lang w:val="ru-RU" w:eastAsia="ar-SA"/>
        </w:rPr>
        <w:t xml:space="preserve">Глава Джумайловского сельского </w:t>
      </w:r>
    </w:p>
    <w:p w:rsidR="00D621F6" w:rsidRPr="00710E02" w:rsidRDefault="00D621F6" w:rsidP="00710E02">
      <w:pPr>
        <w:spacing w:line="100" w:lineRule="atLeast"/>
        <w:textAlignment w:val="baseline"/>
        <w:rPr>
          <w:rFonts w:ascii="Times New Roman" w:hAnsi="Times New Roman"/>
          <w:sz w:val="28"/>
          <w:szCs w:val="28"/>
          <w:lang w:val="ru-RU" w:eastAsia="ar-SA"/>
        </w:rPr>
      </w:pPr>
      <w:r w:rsidRPr="00710E02">
        <w:rPr>
          <w:rFonts w:ascii="Times New Roman" w:hAnsi="Times New Roman"/>
          <w:sz w:val="28"/>
          <w:szCs w:val="28"/>
          <w:lang w:val="ru-RU" w:eastAsia="ar-SA"/>
        </w:rPr>
        <w:t>поселения Калининского района                                                      Е.И. Краснопюр</w:t>
      </w:r>
    </w:p>
    <w:p w:rsidR="00D621F6" w:rsidRPr="00710E02" w:rsidRDefault="00D621F6" w:rsidP="00710E02">
      <w:pPr>
        <w:spacing w:line="100" w:lineRule="atLeast"/>
        <w:textAlignment w:val="baseline"/>
        <w:rPr>
          <w:rFonts w:cs="Tahoma"/>
          <w:szCs w:val="28"/>
          <w:lang w:val="ru-RU" w:eastAsia="ar-SA"/>
        </w:rPr>
      </w:pPr>
    </w:p>
    <w:p w:rsidR="00D621F6" w:rsidRPr="00710E02" w:rsidRDefault="00D621F6" w:rsidP="00710E02">
      <w:pPr>
        <w:spacing w:line="100" w:lineRule="atLeast"/>
        <w:textAlignment w:val="baseline"/>
        <w:rPr>
          <w:rFonts w:cs="Tahoma"/>
          <w:szCs w:val="28"/>
          <w:lang w:val="ru-RU" w:eastAsia="ar-SA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Pr="001F57AD" w:rsidRDefault="00D621F6" w:rsidP="00CD3A9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621F6" w:rsidRDefault="00D621F6" w:rsidP="004C002F">
      <w:pPr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D621F6" w:rsidRPr="002D4B96" w:rsidRDefault="00D621F6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ПРИЛОЖЕНИЕ № 2</w:t>
      </w:r>
    </w:p>
    <w:p w:rsidR="00D621F6" w:rsidRPr="002D4B96" w:rsidRDefault="00D621F6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</w:t>
      </w: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</w:t>
      </w: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621F6" w:rsidRDefault="00D621F6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>Джумайловского сельского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поселения</w:t>
      </w:r>
    </w:p>
    <w:p w:rsidR="00D621F6" w:rsidRPr="002D4B96" w:rsidRDefault="00D621F6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</w:t>
      </w: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>Калининского района</w:t>
      </w:r>
    </w:p>
    <w:p w:rsidR="00D621F6" w:rsidRDefault="00D621F6" w:rsidP="0038406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4B9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от  _______________ №  ___</w:t>
      </w:r>
    </w:p>
    <w:p w:rsidR="00D621F6" w:rsidRDefault="00D621F6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621F6" w:rsidRPr="002D4B96" w:rsidRDefault="00D621F6" w:rsidP="00B4409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621F6" w:rsidRPr="00710E02" w:rsidRDefault="00D621F6" w:rsidP="00710E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0E02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D621F6" w:rsidRPr="00710E02" w:rsidRDefault="00D621F6" w:rsidP="00B440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0E02">
        <w:rPr>
          <w:rFonts w:ascii="Times New Roman" w:hAnsi="Times New Roman"/>
          <w:b/>
          <w:sz w:val="28"/>
          <w:szCs w:val="28"/>
          <w:lang w:val="ru-RU"/>
        </w:rPr>
        <w:t>Оргкомитета по проведению публичных слушаний по теме:</w:t>
      </w:r>
    </w:p>
    <w:p w:rsidR="00D621F6" w:rsidRPr="00710E02" w:rsidRDefault="00D621F6" w:rsidP="00B4409D">
      <w:pPr>
        <w:pStyle w:val="PlainText"/>
        <w:jc w:val="center"/>
        <w:rPr>
          <w:rFonts w:ascii="Times New Roman" w:hAnsi="Times New Roman"/>
          <w:b/>
          <w:sz w:val="28"/>
          <w:lang w:val="ru-RU"/>
        </w:rPr>
      </w:pPr>
      <w:r w:rsidRPr="00710E02">
        <w:rPr>
          <w:rFonts w:ascii="Times New Roman" w:hAnsi="Times New Roman"/>
          <w:b/>
          <w:sz w:val="28"/>
          <w:lang w:val="ru-RU"/>
        </w:rPr>
        <w:t>Рассмотрение проекта решения Совета  Джумайловского сельского поселения Калининского района «Об утверждении отчета об  исполнении бюджета Джумайловского сельского поселения  Калининского района за  2019год».</w:t>
      </w:r>
    </w:p>
    <w:p w:rsidR="00D621F6" w:rsidRPr="00710E02" w:rsidRDefault="00D621F6" w:rsidP="00710E02">
      <w:pPr>
        <w:pStyle w:val="PlainText"/>
        <w:ind w:left="5103"/>
        <w:rPr>
          <w:rFonts w:ascii="Times New Roman" w:hAnsi="Times New Roman"/>
          <w:sz w:val="28"/>
          <w:lang w:val="ru-RU"/>
        </w:rPr>
      </w:pPr>
    </w:p>
    <w:p w:rsidR="00D621F6" w:rsidRPr="00710E02" w:rsidRDefault="00D621F6" w:rsidP="00710E02">
      <w:pPr>
        <w:pStyle w:val="PlainText"/>
        <w:rPr>
          <w:rFonts w:ascii="Times New Roman" w:hAnsi="Times New Roman"/>
          <w:sz w:val="28"/>
          <w:lang w:val="ru-RU"/>
        </w:rPr>
      </w:pPr>
    </w:p>
    <w:p w:rsidR="00D621F6" w:rsidRDefault="00D621F6" w:rsidP="00710E02">
      <w:pPr>
        <w:pStyle w:val="ConsNonformat"/>
        <w:widowControl/>
        <w:numPr>
          <w:ilvl w:val="0"/>
          <w:numId w:val="1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Недина Елена Ивановна - </w:t>
      </w:r>
      <w:r w:rsidRPr="00B52B9E">
        <w:rPr>
          <w:rFonts w:ascii="Times New Roman" w:hAnsi="Times New Roman"/>
          <w:sz w:val="28"/>
          <w:szCs w:val="28"/>
        </w:rPr>
        <w:t xml:space="preserve">депутат от Джумайловского  </w:t>
      </w:r>
      <w:r>
        <w:rPr>
          <w:rFonts w:ascii="Times New Roman" w:hAnsi="Times New Roman"/>
          <w:sz w:val="28"/>
          <w:szCs w:val="28"/>
        </w:rPr>
        <w:t>дву</w:t>
      </w:r>
      <w:r w:rsidRPr="00B52B9E">
        <w:rPr>
          <w:rFonts w:ascii="Times New Roman" w:hAnsi="Times New Roman"/>
          <w:sz w:val="28"/>
          <w:szCs w:val="28"/>
        </w:rPr>
        <w:t xml:space="preserve">хмандатного избирательного округа, председатель комиссии </w:t>
      </w:r>
      <w:r>
        <w:rPr>
          <w:rFonts w:ascii="Times New Roman" w:hAnsi="Times New Roman"/>
          <w:sz w:val="28"/>
          <w:szCs w:val="28"/>
        </w:rPr>
        <w:t xml:space="preserve">по вопросам </w:t>
      </w:r>
      <w:r w:rsidRPr="007716B9">
        <w:rPr>
          <w:rFonts w:ascii="Times New Roman" w:hAnsi="Times New Roman"/>
          <w:sz w:val="28"/>
        </w:rPr>
        <w:t>социально-правового и организационного обеспечения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D621F6" w:rsidRDefault="00D621F6" w:rsidP="00710E02">
      <w:pPr>
        <w:pStyle w:val="ConsNonformat"/>
        <w:widowControl/>
        <w:numPr>
          <w:ilvl w:val="0"/>
          <w:numId w:val="1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Хлебодарова Юлия Игоревна - </w:t>
      </w:r>
      <w:r w:rsidRPr="00B52B9E">
        <w:rPr>
          <w:rFonts w:ascii="Times New Roman" w:hAnsi="Times New Roman"/>
          <w:sz w:val="28"/>
          <w:szCs w:val="28"/>
        </w:rPr>
        <w:t xml:space="preserve">депутат от Джумайловского  </w:t>
      </w:r>
      <w:r>
        <w:rPr>
          <w:rFonts w:ascii="Times New Roman" w:hAnsi="Times New Roman"/>
          <w:sz w:val="28"/>
          <w:szCs w:val="28"/>
        </w:rPr>
        <w:t>четырех</w:t>
      </w:r>
      <w:r w:rsidRPr="00B52B9E">
        <w:rPr>
          <w:rFonts w:ascii="Times New Roman" w:hAnsi="Times New Roman"/>
          <w:sz w:val="28"/>
          <w:szCs w:val="28"/>
        </w:rPr>
        <w:t>мандатного избирательного округа, секретарь оргкомитета по проведению публичных слушаний</w:t>
      </w:r>
      <w:r>
        <w:rPr>
          <w:rFonts w:ascii="Times New Roman" w:hAnsi="Times New Roman"/>
          <w:sz w:val="28"/>
          <w:szCs w:val="28"/>
        </w:rPr>
        <w:t>;</w:t>
      </w:r>
    </w:p>
    <w:p w:rsidR="00D621F6" w:rsidRDefault="00D621F6" w:rsidP="00710E02">
      <w:pPr>
        <w:pStyle w:val="ConsNonformat"/>
        <w:widowControl/>
        <w:numPr>
          <w:ilvl w:val="0"/>
          <w:numId w:val="1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Великая Екатерина Ивановна - </w:t>
      </w:r>
      <w:r w:rsidRPr="00B52B9E">
        <w:rPr>
          <w:rFonts w:ascii="Times New Roman" w:hAnsi="Times New Roman"/>
          <w:sz w:val="28"/>
          <w:szCs w:val="28"/>
        </w:rPr>
        <w:t>депутат от Джумайловского  четырехмандатного избирательного округа, член оргкомитета по проведению публичных слушаний</w:t>
      </w:r>
      <w:r>
        <w:rPr>
          <w:rFonts w:ascii="Times New Roman" w:hAnsi="Times New Roman"/>
          <w:sz w:val="28"/>
          <w:szCs w:val="28"/>
        </w:rPr>
        <w:t>;</w:t>
      </w:r>
    </w:p>
    <w:p w:rsidR="00D621F6" w:rsidRDefault="00D621F6" w:rsidP="00710E02">
      <w:pPr>
        <w:pStyle w:val="ConsNonformat"/>
        <w:widowControl/>
        <w:numPr>
          <w:ilvl w:val="0"/>
          <w:numId w:val="1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Васюта Сергей Геннадьевич - </w:t>
      </w:r>
      <w:r w:rsidRPr="00B52B9E">
        <w:rPr>
          <w:rFonts w:ascii="Times New Roman" w:hAnsi="Times New Roman"/>
          <w:sz w:val="28"/>
          <w:szCs w:val="28"/>
        </w:rPr>
        <w:t>депутат от Джумайловского  четырехмандатного избирательного округа, член оргкомитета по проведению публичных слушаний</w:t>
      </w:r>
      <w:r>
        <w:rPr>
          <w:rFonts w:ascii="Times New Roman" w:hAnsi="Times New Roman"/>
          <w:sz w:val="28"/>
          <w:szCs w:val="28"/>
        </w:rPr>
        <w:t>;</w:t>
      </w:r>
    </w:p>
    <w:p w:rsidR="00D621F6" w:rsidRPr="00710E02" w:rsidRDefault="00D621F6" w:rsidP="00710E02">
      <w:pPr>
        <w:pStyle w:val="PlainText"/>
        <w:jc w:val="both"/>
        <w:rPr>
          <w:rFonts w:ascii="Times New Roman" w:hAnsi="Times New Roman"/>
          <w:sz w:val="28"/>
          <w:lang w:val="ru-RU"/>
        </w:rPr>
      </w:pPr>
    </w:p>
    <w:p w:rsidR="00D621F6" w:rsidRPr="00710E02" w:rsidRDefault="00D621F6" w:rsidP="00710E02">
      <w:pPr>
        <w:pStyle w:val="PlainText"/>
        <w:jc w:val="both"/>
        <w:rPr>
          <w:rFonts w:ascii="Times New Roman" w:hAnsi="Times New Roman"/>
          <w:sz w:val="28"/>
          <w:lang w:val="ru-RU"/>
        </w:rPr>
      </w:pPr>
    </w:p>
    <w:p w:rsidR="00D621F6" w:rsidRPr="00710E02" w:rsidRDefault="00D621F6" w:rsidP="00710E02">
      <w:pPr>
        <w:pStyle w:val="PlainText"/>
        <w:jc w:val="both"/>
        <w:rPr>
          <w:rFonts w:ascii="Times New Roman" w:hAnsi="Times New Roman"/>
          <w:sz w:val="28"/>
          <w:lang w:val="ru-RU"/>
        </w:rPr>
      </w:pPr>
    </w:p>
    <w:p w:rsidR="00D621F6" w:rsidRPr="00710E02" w:rsidRDefault="00D621F6" w:rsidP="00710E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Глава  Джумайловского сельского</w:t>
      </w:r>
    </w:p>
    <w:p w:rsidR="00D621F6" w:rsidRPr="00710E02" w:rsidRDefault="00D621F6" w:rsidP="00710E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10E02">
        <w:rPr>
          <w:rFonts w:ascii="Times New Roman" w:hAnsi="Times New Roman"/>
          <w:sz w:val="28"/>
          <w:szCs w:val="28"/>
          <w:lang w:val="ru-RU"/>
        </w:rPr>
        <w:t>поселения Калининского района</w:t>
      </w:r>
      <w:r w:rsidRPr="00710E02">
        <w:rPr>
          <w:rFonts w:ascii="Times New Roman" w:hAnsi="Times New Roman"/>
          <w:sz w:val="28"/>
          <w:szCs w:val="28"/>
          <w:lang w:val="ru-RU"/>
        </w:rPr>
        <w:tab/>
      </w:r>
      <w:r w:rsidRPr="00710E02">
        <w:rPr>
          <w:rFonts w:ascii="Times New Roman" w:hAnsi="Times New Roman"/>
          <w:sz w:val="28"/>
          <w:szCs w:val="28"/>
          <w:lang w:val="ru-RU"/>
        </w:rPr>
        <w:tab/>
      </w:r>
      <w:r w:rsidRPr="00710E02">
        <w:rPr>
          <w:rFonts w:ascii="Times New Roman" w:hAnsi="Times New Roman"/>
          <w:sz w:val="28"/>
          <w:szCs w:val="28"/>
          <w:lang w:val="ru-RU"/>
        </w:rPr>
        <w:tab/>
      </w:r>
      <w:r w:rsidRPr="00710E0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710E02">
        <w:rPr>
          <w:rFonts w:ascii="Times New Roman" w:hAnsi="Times New Roman"/>
          <w:sz w:val="28"/>
          <w:szCs w:val="28"/>
          <w:lang w:val="ru-RU"/>
        </w:rPr>
        <w:t xml:space="preserve">       Е.И. Краснопюр</w:t>
      </w: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710E02" w:rsidRDefault="00D621F6" w:rsidP="00710E02">
      <w:pPr>
        <w:rPr>
          <w:lang w:val="ru-RU"/>
        </w:rPr>
      </w:pPr>
    </w:p>
    <w:p w:rsidR="00D621F6" w:rsidRPr="00FF4BAF" w:rsidRDefault="00D621F6" w:rsidP="00B4409D">
      <w:pPr>
        <w:pStyle w:val="PlainText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</w:t>
      </w:r>
      <w:r w:rsidRPr="00FF4BAF">
        <w:rPr>
          <w:rFonts w:ascii="Times New Roman" w:hAnsi="Times New Roman"/>
          <w:sz w:val="28"/>
          <w:lang w:val="ru-RU"/>
        </w:rPr>
        <w:t>ПРИЛОЖЕНИЕ № 3</w:t>
      </w:r>
    </w:p>
    <w:p w:rsidR="00D621F6" w:rsidRPr="00FF4BAF" w:rsidRDefault="00D621F6" w:rsidP="00B4409D">
      <w:pPr>
        <w:pStyle w:val="PlainText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</w:t>
      </w:r>
      <w:r w:rsidRPr="00FF4BAF">
        <w:rPr>
          <w:rFonts w:ascii="Times New Roman" w:hAnsi="Times New Roman"/>
          <w:sz w:val="28"/>
          <w:lang w:val="ru-RU"/>
        </w:rPr>
        <w:t>УТВЕРЖДЕН</w:t>
      </w:r>
    </w:p>
    <w:p w:rsidR="00D621F6" w:rsidRDefault="00D621F6" w:rsidP="00B4409D">
      <w:pPr>
        <w:pStyle w:val="PlainText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Постановлением  администрации</w:t>
      </w:r>
    </w:p>
    <w:p w:rsidR="00D621F6" w:rsidRDefault="00D621F6" w:rsidP="00B4409D">
      <w:pPr>
        <w:pStyle w:val="PlainText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</w:t>
      </w:r>
      <w:r w:rsidRPr="00FF4BAF">
        <w:rPr>
          <w:rFonts w:ascii="Times New Roman" w:hAnsi="Times New Roman"/>
          <w:sz w:val="28"/>
          <w:lang w:val="ru-RU"/>
        </w:rPr>
        <w:t>Джумайловского</w:t>
      </w:r>
      <w:r>
        <w:rPr>
          <w:rFonts w:ascii="Times New Roman" w:hAnsi="Times New Roman"/>
          <w:sz w:val="28"/>
          <w:lang w:val="ru-RU"/>
        </w:rPr>
        <w:t xml:space="preserve"> сельского поселения</w:t>
      </w:r>
    </w:p>
    <w:p w:rsidR="00D621F6" w:rsidRPr="00FF4BAF" w:rsidRDefault="00D621F6" w:rsidP="00B4409D">
      <w:pPr>
        <w:pStyle w:val="PlainText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Калининского района</w:t>
      </w:r>
    </w:p>
    <w:p w:rsidR="00D621F6" w:rsidRDefault="00D621F6" w:rsidP="0038406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  ______________№  _________</w:t>
      </w:r>
    </w:p>
    <w:p w:rsidR="00D621F6" w:rsidRPr="00FF4BAF" w:rsidRDefault="00D621F6" w:rsidP="0038406B">
      <w:pPr>
        <w:pStyle w:val="PlainText"/>
        <w:jc w:val="both"/>
        <w:rPr>
          <w:rFonts w:ascii="Times New Roman" w:hAnsi="Times New Roman"/>
          <w:sz w:val="28"/>
          <w:lang w:val="ru-RU"/>
        </w:rPr>
      </w:pPr>
    </w:p>
    <w:p w:rsidR="00D621F6" w:rsidRPr="00916249" w:rsidRDefault="00D621F6" w:rsidP="00B4409D">
      <w:pPr>
        <w:pStyle w:val="PlainText"/>
        <w:tabs>
          <w:tab w:val="left" w:pos="5103"/>
        </w:tabs>
        <w:jc w:val="center"/>
        <w:rPr>
          <w:rFonts w:ascii="Times New Roman" w:hAnsi="Times New Roman"/>
          <w:sz w:val="28"/>
          <w:lang w:val="ru-RU"/>
        </w:rPr>
      </w:pPr>
    </w:p>
    <w:p w:rsidR="00D621F6" w:rsidRPr="00916249" w:rsidRDefault="00D621F6" w:rsidP="00B4409D">
      <w:pPr>
        <w:pStyle w:val="PlainText"/>
        <w:tabs>
          <w:tab w:val="left" w:pos="5103"/>
        </w:tabs>
        <w:jc w:val="center"/>
        <w:rPr>
          <w:rFonts w:ascii="Times New Roman" w:hAnsi="Times New Roman"/>
          <w:sz w:val="28"/>
          <w:lang w:val="ru-RU"/>
        </w:rPr>
      </w:pPr>
      <w:r w:rsidRPr="00916249">
        <w:rPr>
          <w:rFonts w:ascii="Times New Roman" w:hAnsi="Times New Roman"/>
          <w:sz w:val="28"/>
          <w:lang w:val="ru-RU"/>
        </w:rPr>
        <w:t>ПОРЯДОК</w:t>
      </w:r>
    </w:p>
    <w:p w:rsidR="00D621F6" w:rsidRPr="00916249" w:rsidRDefault="00D621F6" w:rsidP="00B4409D">
      <w:pPr>
        <w:jc w:val="center"/>
        <w:rPr>
          <w:rFonts w:ascii="Times New Roman" w:hAnsi="Times New Roman"/>
          <w:sz w:val="28"/>
          <w:lang w:val="ru-RU"/>
        </w:rPr>
      </w:pPr>
      <w:r w:rsidRPr="00916249">
        <w:rPr>
          <w:rFonts w:ascii="Times New Roman" w:hAnsi="Times New Roman"/>
          <w:sz w:val="28"/>
          <w:lang w:val="ru-RU"/>
        </w:rPr>
        <w:t>учета предложений и участия граждан в обсуждении проекта решения Совета Джумайловского  сельского поселения Калининского района «</w:t>
      </w:r>
      <w:r w:rsidRPr="00916249">
        <w:rPr>
          <w:rStyle w:val="a0"/>
          <w:rFonts w:ascii="Times New Roman" w:hAnsi="Times New Roman"/>
          <w:sz w:val="28"/>
          <w:lang w:val="ru-RU"/>
        </w:rPr>
        <w:t>Об утверждении отчета об  исполнении бюджета Джумайловского сельского поселения  Калининского района за  201</w:t>
      </w:r>
      <w:r>
        <w:rPr>
          <w:rStyle w:val="a0"/>
          <w:rFonts w:ascii="Times New Roman" w:hAnsi="Times New Roman"/>
          <w:sz w:val="28"/>
          <w:lang w:val="ru-RU"/>
        </w:rPr>
        <w:t>9</w:t>
      </w:r>
      <w:r w:rsidRPr="00916249">
        <w:rPr>
          <w:rStyle w:val="a0"/>
          <w:rFonts w:ascii="Times New Roman" w:hAnsi="Times New Roman"/>
          <w:sz w:val="28"/>
          <w:lang w:val="ru-RU"/>
        </w:rPr>
        <w:t xml:space="preserve"> год</w:t>
      </w:r>
      <w:r w:rsidRPr="00916249">
        <w:rPr>
          <w:rFonts w:ascii="Times New Roman" w:hAnsi="Times New Roman"/>
          <w:sz w:val="28"/>
          <w:lang w:val="ru-RU"/>
        </w:rPr>
        <w:t>».</w:t>
      </w:r>
    </w:p>
    <w:p w:rsidR="00D621F6" w:rsidRPr="0048048F" w:rsidRDefault="00D621F6" w:rsidP="00B4409D">
      <w:pPr>
        <w:pStyle w:val="PlainText"/>
        <w:ind w:firstLine="851"/>
        <w:jc w:val="center"/>
        <w:rPr>
          <w:rFonts w:ascii="Times New Roman" w:hAnsi="Times New Roman"/>
          <w:sz w:val="28"/>
          <w:lang w:val="ru-RU"/>
        </w:rPr>
      </w:pPr>
      <w:r w:rsidRPr="0048048F">
        <w:rPr>
          <w:rFonts w:ascii="Times New Roman" w:hAnsi="Times New Roman"/>
          <w:sz w:val="28"/>
          <w:lang w:val="ru-RU"/>
        </w:rPr>
        <w:t xml:space="preserve"> </w:t>
      </w:r>
    </w:p>
    <w:p w:rsidR="00D621F6" w:rsidRPr="0048048F" w:rsidRDefault="00D621F6" w:rsidP="00916249">
      <w:pPr>
        <w:pStyle w:val="PlainTex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48048F">
        <w:rPr>
          <w:rFonts w:ascii="Times New Roman" w:hAnsi="Times New Roman"/>
          <w:sz w:val="28"/>
          <w:lang w:val="ru-RU"/>
        </w:rPr>
        <w:t>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2019</w:t>
      </w:r>
      <w:r w:rsidRPr="0048048F">
        <w:rPr>
          <w:rFonts w:ascii="Times New Roman" w:hAnsi="Times New Roman"/>
          <w:sz w:val="28"/>
          <w:lang w:val="ru-RU"/>
        </w:rPr>
        <w:t xml:space="preserve"> год».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 проведения собраний граждан по месту жительства;</w:t>
      </w:r>
    </w:p>
    <w:p w:rsidR="00D621F6" w:rsidRPr="0048048F" w:rsidRDefault="00D621F6" w:rsidP="00916249">
      <w:pPr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5E1906">
        <w:rPr>
          <w:rFonts w:ascii="Times New Roman" w:hAnsi="Times New Roman"/>
          <w:sz w:val="28"/>
          <w:lang w:val="ru-RU"/>
        </w:rPr>
        <w:t xml:space="preserve">2) массового обсуждения проекта решения Совета Джумайловского  сельского поселения Калининского района </w:t>
      </w:r>
      <w:r>
        <w:rPr>
          <w:rFonts w:ascii="Times New Roman" w:hAnsi="Times New Roman"/>
          <w:sz w:val="28"/>
          <w:lang w:val="ru-RU"/>
        </w:rPr>
        <w:t>«</w:t>
      </w:r>
      <w:r w:rsidRPr="0048048F">
        <w:rPr>
          <w:rStyle w:val="a0"/>
          <w:rFonts w:ascii="Times New Roman" w:hAnsi="Times New Roman"/>
          <w:sz w:val="28"/>
          <w:lang w:val="ru-RU"/>
        </w:rPr>
        <w:t>Об утверждении отчета об  исполнении бюджета Джумайловского сельского поселен</w:t>
      </w:r>
      <w:r>
        <w:rPr>
          <w:rStyle w:val="a0"/>
          <w:rFonts w:ascii="Times New Roman" w:hAnsi="Times New Roman"/>
          <w:sz w:val="28"/>
          <w:lang w:val="ru-RU"/>
        </w:rPr>
        <w:t>ия  Калининского района за  2019</w:t>
      </w:r>
      <w:r w:rsidRPr="0048048F">
        <w:rPr>
          <w:rStyle w:val="a0"/>
          <w:rFonts w:ascii="Times New Roman" w:hAnsi="Times New Roman"/>
          <w:sz w:val="28"/>
          <w:lang w:val="ru-RU"/>
        </w:rPr>
        <w:t xml:space="preserve"> год</w:t>
      </w:r>
      <w:r>
        <w:rPr>
          <w:rStyle w:val="a0"/>
          <w:rFonts w:ascii="Times New Roman" w:hAnsi="Times New Roman"/>
          <w:sz w:val="28"/>
          <w:lang w:val="ru-RU"/>
        </w:rPr>
        <w:t>»</w:t>
      </w:r>
    </w:p>
    <w:p w:rsidR="00D621F6" w:rsidRPr="0048048F" w:rsidRDefault="00D621F6" w:rsidP="00916249">
      <w:pPr>
        <w:pStyle w:val="PlainText"/>
        <w:jc w:val="both"/>
        <w:rPr>
          <w:rFonts w:ascii="Times New Roman" w:hAnsi="Times New Roman"/>
          <w:sz w:val="28"/>
          <w:lang w:val="ru-RU"/>
        </w:rPr>
      </w:pPr>
      <w:r w:rsidRPr="0048048F">
        <w:rPr>
          <w:rFonts w:ascii="Times New Roman" w:hAnsi="Times New Roman"/>
          <w:sz w:val="28"/>
          <w:lang w:val="ru-RU"/>
        </w:rPr>
        <w:t xml:space="preserve">         3) проведения публичных слушаний по проекту решения Совета Джумайловского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 xml:space="preserve">ия  Калининского района за  2019 </w:t>
      </w:r>
      <w:r w:rsidRPr="0048048F">
        <w:rPr>
          <w:rFonts w:ascii="Times New Roman" w:hAnsi="Times New Roman"/>
          <w:sz w:val="28"/>
          <w:lang w:val="ru-RU"/>
        </w:rPr>
        <w:t>год».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4) в иных формах, не противоречащих действующему законодательству.</w:t>
      </w:r>
    </w:p>
    <w:p w:rsidR="00D621F6" w:rsidRPr="002D4B96" w:rsidRDefault="00D621F6" w:rsidP="00916249">
      <w:pPr>
        <w:pStyle w:val="PlainTex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   </w:t>
      </w:r>
      <w:r w:rsidRPr="0048048F">
        <w:rPr>
          <w:rFonts w:ascii="Times New Roman" w:hAnsi="Times New Roman"/>
          <w:sz w:val="28"/>
          <w:lang w:val="ru-RU"/>
        </w:rPr>
        <w:t>2. Предложения о дополнениях и (или) изменениях по обнародованному проекту решения Совета Джумайловского  сельского поселения Калининского района «</w:t>
      </w:r>
      <w:r w:rsidRPr="0048048F">
        <w:rPr>
          <w:rFonts w:ascii="Times New Roman" w:hAnsi="Times New Roman"/>
          <w:sz w:val="28"/>
          <w:szCs w:val="28"/>
          <w:lang w:val="ru-RU"/>
        </w:rPr>
        <w:t xml:space="preserve"> 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szCs w:val="28"/>
          <w:lang w:val="ru-RU"/>
        </w:rPr>
        <w:t>ия  Калининского района за  2019</w:t>
      </w:r>
      <w:r w:rsidRPr="0048048F">
        <w:rPr>
          <w:rFonts w:ascii="Times New Roman" w:hAnsi="Times New Roman"/>
          <w:sz w:val="28"/>
          <w:szCs w:val="28"/>
          <w:lang w:val="ru-RU"/>
        </w:rPr>
        <w:t xml:space="preserve"> год»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E1906">
        <w:rPr>
          <w:rFonts w:ascii="Times New Roman" w:hAnsi="Times New Roman"/>
          <w:sz w:val="28"/>
          <w:lang w:val="ru-RU"/>
        </w:rPr>
        <w:t xml:space="preserve"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</w:t>
      </w:r>
      <w:r w:rsidRPr="0048048F">
        <w:rPr>
          <w:rFonts w:ascii="Times New Roman" w:hAnsi="Times New Roman"/>
          <w:sz w:val="28"/>
          <w:lang w:val="ru-RU"/>
        </w:rPr>
        <w:t>Джумайловского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2019</w:t>
      </w:r>
      <w:r w:rsidRPr="0048048F">
        <w:rPr>
          <w:rFonts w:ascii="Times New Roman" w:hAnsi="Times New Roman"/>
          <w:sz w:val="28"/>
          <w:lang w:val="ru-RU"/>
        </w:rPr>
        <w:t xml:space="preserve"> год</w:t>
      </w:r>
      <w:r>
        <w:rPr>
          <w:rFonts w:ascii="Times New Roman" w:hAnsi="Times New Roman"/>
          <w:sz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48F">
        <w:rPr>
          <w:rFonts w:ascii="Times New Roman" w:hAnsi="Times New Roman"/>
          <w:sz w:val="28"/>
          <w:lang w:val="ru-RU"/>
        </w:rPr>
        <w:t>(далее – рабочая группа).</w:t>
      </w:r>
      <w:r w:rsidRPr="0048048F">
        <w:rPr>
          <w:lang w:val="ru-RU"/>
        </w:rPr>
        <w:t xml:space="preserve"> </w:t>
      </w:r>
    </w:p>
    <w:p w:rsidR="00D621F6" w:rsidRPr="002D4B96" w:rsidRDefault="00D621F6" w:rsidP="00916249">
      <w:pPr>
        <w:pStyle w:val="PlainTex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D4B96">
        <w:rPr>
          <w:rFonts w:ascii="Times New Roman" w:hAnsi="Times New Roman"/>
          <w:sz w:val="28"/>
          <w:szCs w:val="28"/>
          <w:lang w:val="ru-RU"/>
        </w:rPr>
        <w:t>3. Предложения населения к обнародованному проекту решения Совета Джумайловского  сельского поселения Калининского района «Об утверждении отчета об  исполнении бюджета Джумайловского сельского поселения  Ка</w:t>
      </w:r>
      <w:r>
        <w:rPr>
          <w:rFonts w:ascii="Times New Roman" w:hAnsi="Times New Roman"/>
          <w:sz w:val="28"/>
          <w:szCs w:val="28"/>
          <w:lang w:val="ru-RU"/>
        </w:rPr>
        <w:t xml:space="preserve">лининского района за  2019 год», </w:t>
      </w:r>
      <w:r w:rsidRPr="002D4B96">
        <w:rPr>
          <w:rFonts w:ascii="Times New Roman" w:hAnsi="Times New Roman"/>
          <w:sz w:val="28"/>
          <w:szCs w:val="28"/>
          <w:lang w:val="ru-RU"/>
        </w:rPr>
        <w:t xml:space="preserve"> могут вноситься в  течение 15 дней со дня его обнародования в рабочую группу и рассматриваются ею в соответствии с настоящим Порядком.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6 октября 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D621F6" w:rsidRPr="00EF73CC" w:rsidRDefault="00D621F6" w:rsidP="004C002F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5E1906">
        <w:rPr>
          <w:rFonts w:ascii="Times New Roman" w:hAnsi="Times New Roman"/>
          <w:sz w:val="28"/>
          <w:lang w:val="ru-RU"/>
        </w:rPr>
        <w:t>1) должны обеспечивать однозначное толкование положений проекта решения Совета Джумайловского  сельского поселения Калининского района</w:t>
      </w:r>
      <w:r w:rsidRPr="00EF73C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EF73CC">
        <w:rPr>
          <w:rStyle w:val="a0"/>
          <w:rFonts w:ascii="Times New Roman" w:hAnsi="Times New Roman"/>
          <w:sz w:val="28"/>
          <w:lang w:val="ru-RU"/>
        </w:rPr>
        <w:t>Об утверждении отчета об  исполнении бюджета Джумайловского сельского поселен</w:t>
      </w:r>
      <w:r>
        <w:rPr>
          <w:rStyle w:val="a0"/>
          <w:rFonts w:ascii="Times New Roman" w:hAnsi="Times New Roman"/>
          <w:sz w:val="28"/>
          <w:lang w:val="ru-RU"/>
        </w:rPr>
        <w:t>ия  Калининского района за  2019</w:t>
      </w:r>
      <w:r w:rsidRPr="00EF73CC">
        <w:rPr>
          <w:rStyle w:val="a0"/>
          <w:rFonts w:ascii="Times New Roman" w:hAnsi="Times New Roman"/>
          <w:sz w:val="28"/>
          <w:lang w:val="ru-RU"/>
        </w:rPr>
        <w:t xml:space="preserve"> год</w:t>
      </w:r>
      <w:r>
        <w:rPr>
          <w:rStyle w:val="a0"/>
          <w:rFonts w:ascii="Times New Roman" w:hAnsi="Times New Roman"/>
          <w:sz w:val="28"/>
          <w:lang w:val="ru-RU"/>
        </w:rPr>
        <w:t>»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D621F6" w:rsidRPr="00EF73CC" w:rsidRDefault="00D621F6" w:rsidP="00916249">
      <w:pPr>
        <w:pStyle w:val="PlainText"/>
        <w:jc w:val="both"/>
        <w:rPr>
          <w:rFonts w:ascii="Times New Roman" w:hAnsi="Times New Roman"/>
          <w:sz w:val="28"/>
          <w:lang w:val="ru-RU"/>
        </w:rPr>
      </w:pPr>
      <w:r w:rsidRPr="005E1906">
        <w:rPr>
          <w:rFonts w:ascii="Times New Roman" w:hAnsi="Times New Roman"/>
          <w:sz w:val="28"/>
          <w:lang w:val="ru-RU"/>
        </w:rPr>
        <w:t>5) предложения, рекомендуемые рабочей группой для внесения в текст проекта решения Совета Джумайловского  сельского поселения Калининского района</w:t>
      </w:r>
      <w:r w:rsidRPr="00EF73CC">
        <w:rPr>
          <w:lang w:val="ru-RU"/>
        </w:rPr>
        <w:t xml:space="preserve"> </w:t>
      </w:r>
      <w:r>
        <w:rPr>
          <w:lang w:val="ru-RU"/>
        </w:rPr>
        <w:t>«</w:t>
      </w:r>
      <w:r w:rsidRPr="00EF73CC">
        <w:rPr>
          <w:rFonts w:ascii="Times New Roman" w:hAnsi="Times New Roman"/>
          <w:sz w:val="28"/>
          <w:lang w:val="ru-RU"/>
        </w:rPr>
        <w:t>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2019</w:t>
      </w:r>
      <w:r w:rsidRPr="00EF73CC">
        <w:rPr>
          <w:rFonts w:ascii="Times New Roman" w:hAnsi="Times New Roman"/>
          <w:sz w:val="28"/>
          <w:lang w:val="ru-RU"/>
        </w:rPr>
        <w:t xml:space="preserve"> год</w:t>
      </w:r>
      <w:r>
        <w:rPr>
          <w:rFonts w:ascii="Times New Roman" w:hAnsi="Times New Roman"/>
          <w:sz w:val="28"/>
          <w:lang w:val="ru-RU"/>
        </w:rPr>
        <w:t>».</w:t>
      </w:r>
    </w:p>
    <w:p w:rsidR="00D621F6" w:rsidRDefault="00D621F6" w:rsidP="00916249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D621F6" w:rsidRPr="00EF73CC" w:rsidRDefault="00D621F6" w:rsidP="00916249">
      <w:pPr>
        <w:pStyle w:val="PlainText"/>
        <w:jc w:val="both"/>
        <w:rPr>
          <w:rFonts w:ascii="Times New Roman" w:hAnsi="Times New Roman"/>
          <w:sz w:val="28"/>
          <w:lang w:val="ru-RU"/>
        </w:rPr>
      </w:pPr>
      <w:r w:rsidRPr="00EF73CC">
        <w:rPr>
          <w:lang w:val="ru-RU"/>
        </w:rPr>
        <w:t xml:space="preserve">     </w:t>
      </w:r>
      <w:r w:rsidRPr="00EF73CC">
        <w:rPr>
          <w:rFonts w:ascii="Times New Roman" w:hAnsi="Times New Roman"/>
          <w:sz w:val="28"/>
          <w:lang w:val="ru-RU"/>
        </w:rPr>
        <w:t>11. Перед решением вопроса о принятии (включении) в текст проекта решения Совета Джумайловского  сельского поселения Калининского района «Об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lang w:val="ru-RU"/>
        </w:rPr>
        <w:t>ия  Калининского района за  2019</w:t>
      </w:r>
      <w:r w:rsidRPr="00EF73CC">
        <w:rPr>
          <w:rFonts w:ascii="Times New Roman" w:hAnsi="Times New Roman"/>
          <w:sz w:val="28"/>
          <w:lang w:val="ru-RU"/>
        </w:rPr>
        <w:t xml:space="preserve"> год» 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</w:p>
    <w:p w:rsidR="00D621F6" w:rsidRPr="00EF73CC" w:rsidRDefault="00D621F6" w:rsidP="00916249">
      <w:pPr>
        <w:pStyle w:val="PlainTex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5E1906">
        <w:rPr>
          <w:rFonts w:ascii="Times New Roman" w:hAnsi="Times New Roman"/>
          <w:sz w:val="28"/>
          <w:lang w:val="ru-RU"/>
        </w:rPr>
        <w:t>12. Итоги рассмотрения поступивших предложений с обязательным содержанием принятых (включенных</w:t>
      </w:r>
      <w:r>
        <w:rPr>
          <w:rFonts w:ascii="Times New Roman" w:hAnsi="Times New Roman"/>
          <w:sz w:val="28"/>
          <w:lang w:val="ru-RU"/>
        </w:rPr>
        <w:t>)</w:t>
      </w:r>
      <w:r w:rsidRPr="005E1906">
        <w:rPr>
          <w:rFonts w:ascii="Times New Roman" w:hAnsi="Times New Roman"/>
          <w:sz w:val="28"/>
          <w:lang w:val="ru-RU"/>
        </w:rPr>
        <w:t xml:space="preserve"> в проект решения Совета Джумайловского сельского поселения Калининского района </w:t>
      </w:r>
      <w:r>
        <w:rPr>
          <w:rFonts w:ascii="Times New Roman" w:hAnsi="Times New Roman"/>
          <w:sz w:val="28"/>
          <w:lang w:val="ru-RU"/>
        </w:rPr>
        <w:t>«</w:t>
      </w:r>
      <w:r w:rsidRPr="00EF73CC">
        <w:rPr>
          <w:rFonts w:ascii="Times New Roman" w:hAnsi="Times New Roman"/>
          <w:sz w:val="28"/>
          <w:szCs w:val="28"/>
          <w:lang w:val="ru-RU"/>
        </w:rPr>
        <w:t>Об утверждении отчета об  исполнении бюджета Джумайловского сельского поселен</w:t>
      </w:r>
      <w:r>
        <w:rPr>
          <w:rFonts w:ascii="Times New Roman" w:hAnsi="Times New Roman"/>
          <w:sz w:val="28"/>
          <w:szCs w:val="28"/>
          <w:lang w:val="ru-RU"/>
        </w:rPr>
        <w:t xml:space="preserve">ия  Калининского района за  2019 </w:t>
      </w:r>
      <w:r w:rsidRPr="00EF73CC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D621F6" w:rsidRPr="00EF73CC" w:rsidRDefault="00D621F6" w:rsidP="00916249">
      <w:pPr>
        <w:pStyle w:val="PlainText"/>
        <w:jc w:val="both"/>
        <w:rPr>
          <w:rFonts w:ascii="Times New Roman" w:hAnsi="Times New Roman"/>
          <w:sz w:val="28"/>
          <w:lang w:val="ru-RU"/>
        </w:rPr>
      </w:pPr>
    </w:p>
    <w:p w:rsidR="00D621F6" w:rsidRDefault="00D621F6" w:rsidP="0051527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621F6" w:rsidRDefault="00D621F6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F4BAF">
        <w:rPr>
          <w:rFonts w:ascii="Times New Roman" w:hAnsi="Times New Roman"/>
          <w:sz w:val="28"/>
          <w:szCs w:val="28"/>
          <w:lang w:val="ru-RU"/>
        </w:rPr>
        <w:t xml:space="preserve"> Джумайловского сельского </w:t>
      </w:r>
    </w:p>
    <w:p w:rsidR="00D621F6" w:rsidRDefault="00D621F6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FF4BAF">
        <w:rPr>
          <w:rFonts w:ascii="Times New Roman" w:hAnsi="Times New Roman"/>
          <w:sz w:val="28"/>
          <w:szCs w:val="28"/>
          <w:lang w:val="ru-RU"/>
        </w:rPr>
        <w:t>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4BAF">
        <w:rPr>
          <w:rFonts w:ascii="Times New Roman" w:hAnsi="Times New Roman"/>
          <w:sz w:val="28"/>
          <w:szCs w:val="28"/>
          <w:lang w:val="ru-RU"/>
        </w:rPr>
        <w:t>Кал</w:t>
      </w:r>
      <w:r>
        <w:rPr>
          <w:rFonts w:ascii="Times New Roman" w:hAnsi="Times New Roman"/>
          <w:sz w:val="28"/>
          <w:szCs w:val="28"/>
          <w:lang w:val="ru-RU"/>
        </w:rPr>
        <w:t>ининского района                                                     Е.И. Краснопюр</w:t>
      </w:r>
    </w:p>
    <w:p w:rsidR="00D621F6" w:rsidRDefault="00D621F6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1F6" w:rsidRDefault="00D621F6" w:rsidP="00B440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1F6" w:rsidRPr="0009355A" w:rsidRDefault="00D621F6" w:rsidP="008D38CF">
      <w:pPr>
        <w:rPr>
          <w:rFonts w:ascii="Times New Roman" w:hAnsi="Times New Roman"/>
          <w:sz w:val="28"/>
          <w:szCs w:val="28"/>
          <w:lang w:val="ru-RU"/>
        </w:rPr>
      </w:pPr>
    </w:p>
    <w:sectPr w:rsidR="00D621F6" w:rsidRPr="0009355A" w:rsidSect="00B44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924"/>
    <w:multiLevelType w:val="hybridMultilevel"/>
    <w:tmpl w:val="E4E0EC12"/>
    <w:lvl w:ilvl="0" w:tplc="B4861B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8CF"/>
    <w:rsid w:val="00003DB7"/>
    <w:rsid w:val="000444FB"/>
    <w:rsid w:val="00077A0F"/>
    <w:rsid w:val="0009355A"/>
    <w:rsid w:val="001046DB"/>
    <w:rsid w:val="00133A09"/>
    <w:rsid w:val="00186902"/>
    <w:rsid w:val="001F57AD"/>
    <w:rsid w:val="002743C3"/>
    <w:rsid w:val="002D4B96"/>
    <w:rsid w:val="00367812"/>
    <w:rsid w:val="0038406B"/>
    <w:rsid w:val="003B4B0E"/>
    <w:rsid w:val="003D58BE"/>
    <w:rsid w:val="00411ACE"/>
    <w:rsid w:val="00473A0E"/>
    <w:rsid w:val="0048048F"/>
    <w:rsid w:val="004A27D0"/>
    <w:rsid w:val="004C002F"/>
    <w:rsid w:val="0051527E"/>
    <w:rsid w:val="00544E52"/>
    <w:rsid w:val="00560933"/>
    <w:rsid w:val="005B6532"/>
    <w:rsid w:val="005E1906"/>
    <w:rsid w:val="005E62A0"/>
    <w:rsid w:val="005E777E"/>
    <w:rsid w:val="005F28F9"/>
    <w:rsid w:val="00681436"/>
    <w:rsid w:val="006E67E1"/>
    <w:rsid w:val="00710E02"/>
    <w:rsid w:val="00736959"/>
    <w:rsid w:val="007716B9"/>
    <w:rsid w:val="008A6A70"/>
    <w:rsid w:val="008D38CF"/>
    <w:rsid w:val="00916249"/>
    <w:rsid w:val="00A07E26"/>
    <w:rsid w:val="00A928CB"/>
    <w:rsid w:val="00B23061"/>
    <w:rsid w:val="00B4409D"/>
    <w:rsid w:val="00B52B9E"/>
    <w:rsid w:val="00BE27E7"/>
    <w:rsid w:val="00BE4EC6"/>
    <w:rsid w:val="00C21524"/>
    <w:rsid w:val="00C37A81"/>
    <w:rsid w:val="00C6239E"/>
    <w:rsid w:val="00C90514"/>
    <w:rsid w:val="00CD3A95"/>
    <w:rsid w:val="00CF152E"/>
    <w:rsid w:val="00D461A7"/>
    <w:rsid w:val="00D56E94"/>
    <w:rsid w:val="00D621F6"/>
    <w:rsid w:val="00DC7B88"/>
    <w:rsid w:val="00E37AF7"/>
    <w:rsid w:val="00E867B1"/>
    <w:rsid w:val="00EE35FD"/>
    <w:rsid w:val="00EF73CC"/>
    <w:rsid w:val="00F12FB7"/>
    <w:rsid w:val="00FB0E12"/>
    <w:rsid w:val="00FB4E56"/>
    <w:rsid w:val="00FF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CF"/>
    <w:rPr>
      <w:rFonts w:ascii="Calibri" w:hAnsi="Calibri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777E"/>
    <w:pPr>
      <w:keepNext/>
      <w:jc w:val="center"/>
      <w:outlineLvl w:val="1"/>
    </w:pPr>
    <w:rPr>
      <w:rFonts w:ascii="Times New Roman" w:hAnsi="Times New Roman"/>
      <w:b/>
      <w:bCs/>
      <w:sz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77E"/>
    <w:pPr>
      <w:keepNext/>
      <w:jc w:val="center"/>
      <w:outlineLvl w:val="2"/>
    </w:pPr>
    <w:rPr>
      <w:rFonts w:ascii="Times New Roman" w:hAnsi="Times New Roman"/>
      <w:b/>
      <w:bCs/>
      <w:caps/>
      <w:sz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E777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777E"/>
    <w:rPr>
      <w:rFonts w:cs="Times New Roman"/>
      <w:b/>
      <w:bCs/>
      <w:caps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D38CF"/>
    <w:rPr>
      <w:rFonts w:ascii="Courier New" w:hAnsi="Courier New" w:cs="Courier New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8D38CF"/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F594A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a">
    <w:name w:val="Знак"/>
    <w:basedOn w:val="Normal"/>
    <w:uiPriority w:val="99"/>
    <w:rsid w:val="008D38C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5E777E"/>
    <w:pPr>
      <w:tabs>
        <w:tab w:val="center" w:pos="4677"/>
        <w:tab w:val="right" w:pos="9355"/>
      </w:tabs>
    </w:pPr>
    <w:rPr>
      <w:rFonts w:ascii="Times New Roman" w:hAnsi="Times New Roman"/>
      <w:sz w:val="28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777E"/>
    <w:rPr>
      <w:rFonts w:cs="Times New Roman"/>
      <w:sz w:val="24"/>
      <w:szCs w:val="24"/>
    </w:rPr>
  </w:style>
  <w:style w:type="character" w:customStyle="1" w:styleId="a0">
    <w:name w:val="Текст Знак"/>
    <w:basedOn w:val="DefaultParagraphFont"/>
    <w:uiPriority w:val="99"/>
    <w:rsid w:val="00B4409D"/>
    <w:rPr>
      <w:rFonts w:ascii="Courier New" w:hAnsi="Courier New" w:cs="Times New Roman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B4409D"/>
    <w:pPr>
      <w:widowControl w:val="0"/>
      <w:spacing w:after="200" w:line="276" w:lineRule="auto"/>
      <w:ind w:right="19772" w:firstLine="72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C90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4A"/>
    <w:rPr>
      <w:sz w:val="0"/>
      <w:szCs w:val="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736959"/>
    <w:rPr>
      <w:rFonts w:cs="Times New Roman"/>
      <w:color w:val="0000FF"/>
      <w:u w:val="single"/>
    </w:rPr>
  </w:style>
  <w:style w:type="character" w:customStyle="1" w:styleId="5">
    <w:name w:val="Знак Знак5"/>
    <w:uiPriority w:val="99"/>
    <w:rsid w:val="00710E02"/>
    <w:rPr>
      <w:rFonts w:ascii="Courier New" w:hAnsi="Courier New"/>
    </w:rPr>
  </w:style>
  <w:style w:type="paragraph" w:customStyle="1" w:styleId="ConsNonformat">
    <w:name w:val="ConsNonformat"/>
    <w:uiPriority w:val="99"/>
    <w:rsid w:val="00710E02"/>
    <w:pPr>
      <w:widowControl w:val="0"/>
      <w:ind w:right="19772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vector-images.com/23/dgumailovskoe_selo_co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_dj_200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9</Pages>
  <Words>1940</Words>
  <Characters>11062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user</dc:creator>
  <cp:keywords/>
  <dc:description/>
  <cp:lastModifiedBy>ВУС</cp:lastModifiedBy>
  <cp:revision>15</cp:revision>
  <cp:lastPrinted>2017-03-23T08:15:00Z</cp:lastPrinted>
  <dcterms:created xsi:type="dcterms:W3CDTF">2017-03-23T07:39:00Z</dcterms:created>
  <dcterms:modified xsi:type="dcterms:W3CDTF">2020-05-29T06:52:00Z</dcterms:modified>
</cp:coreProperties>
</file>